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0E30124D"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w:t>
      </w:r>
      <w:r w:rsidR="0047688C">
        <w:rPr>
          <w:rFonts w:ascii="Calibri" w:eastAsia="Calibri" w:hAnsi="Calibri" w:cs="Arial"/>
          <w:b/>
          <w:sz w:val="28"/>
          <w:szCs w:val="28"/>
          <w:lang w:eastAsia="en-US"/>
        </w:rPr>
        <w:t>2</w:t>
      </w:r>
      <w:r w:rsidRPr="000D284B">
        <w:rPr>
          <w:rFonts w:ascii="Calibri" w:eastAsia="Calibri" w:hAnsi="Calibri" w:cs="Arial"/>
          <w:b/>
          <w:sz w:val="28"/>
          <w:szCs w:val="28"/>
          <w:lang w:eastAsia="en-US"/>
        </w:rPr>
        <w:t xml:space="preserve">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1C91E67A"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47688C">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1B53D728" w:rsidR="000E1014"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7A71E6A1" w14:textId="44857AB8" w:rsidR="002A7B8B" w:rsidRPr="00F16700" w:rsidRDefault="001F52A6" w:rsidP="00F42F2C">
      <w:pPr>
        <w:shd w:val="clear" w:color="auto" w:fill="FFD966" w:themeFill="accent4" w:themeFillTint="99"/>
        <w:jc w:val="both"/>
        <w:outlineLvl w:val="0"/>
        <w:rPr>
          <w:rFonts w:ascii="Calibri" w:hAnsi="Calibri" w:cs="Arial"/>
          <w:b/>
          <w:sz w:val="24"/>
        </w:rPr>
      </w:pPr>
      <w:r>
        <w:rPr>
          <w:rFonts w:ascii="Calibri" w:hAnsi="Calibri" w:cs="Arial"/>
          <w:b/>
          <w:sz w:val="24"/>
        </w:rPr>
        <w:t>Výměna elektrické požární signalizace na dětském oddělení Orlickoústecké nemocnice</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08046B88"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w:t>
      </w:r>
      <w:r w:rsidR="00E75DB3">
        <w:rPr>
          <w:rFonts w:ascii="Calibri" w:hAnsi="Calibri" w:cs="Arial"/>
          <w:sz w:val="22"/>
          <w:szCs w:val="22"/>
        </w:rPr>
        <w:t>předmět plnění veřejné zakázky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699058B9" w:rsidR="002B39F1" w:rsidRPr="00C52FD4" w:rsidRDefault="000D284B" w:rsidP="00F42F2C">
      <w:pPr>
        <w:jc w:val="both"/>
        <w:rPr>
          <w:rFonts w:ascii="Calibri" w:hAnsi="Calibri" w:cs="Arial"/>
          <w:sz w:val="22"/>
          <w:szCs w:val="22"/>
        </w:rPr>
      </w:pPr>
      <w:r w:rsidRPr="000D284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09524A">
        <w:rPr>
          <w:rFonts w:asciiTheme="minorHAnsi" w:hAnsiTheme="minorHAnsi" w:cstheme="minorHAnsi"/>
          <w:sz w:val="22"/>
          <w:szCs w:val="22"/>
        </w:rPr>
        <w:t xml:space="preserve">, </w:t>
      </w:r>
      <w:r w:rsidR="0009524A" w:rsidRPr="0009524A">
        <w:rPr>
          <w:rFonts w:asciiTheme="minorHAnsi" w:hAnsiTheme="minorHAnsi" w:cstheme="minorHAnsi"/>
          <w:sz w:val="22"/>
          <w:szCs w:val="22"/>
        </w:rPr>
        <w:t>COŽ ZADAVATEL EXPLICITNĚ UVÁDÍ U KAŽDÉHO TAKOVÉHO ODKAZU</w:t>
      </w:r>
      <w:r w:rsidRPr="000D284B">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77777777" w:rsidR="00654188" w:rsidRPr="00654188" w:rsidRDefault="00654188" w:rsidP="00654188">
      <w:pPr>
        <w:rPr>
          <w:lang w:eastAsia="en-US"/>
        </w:rPr>
      </w:pPr>
    </w:p>
    <w:p w14:paraId="3CDAB3E0" w14:textId="77777777" w:rsidR="00654188" w:rsidRPr="00654188" w:rsidRDefault="00654188" w:rsidP="00654188">
      <w:pPr>
        <w:rPr>
          <w:lang w:eastAsia="en-US"/>
        </w:rPr>
      </w:pPr>
    </w:p>
    <w:tbl>
      <w:tblPr>
        <w:tblStyle w:val="Mkatabulky"/>
        <w:tblW w:w="10007" w:type="dxa"/>
        <w:tblInd w:w="-5" w:type="dxa"/>
        <w:tblLayout w:type="fixed"/>
        <w:tblLook w:val="04A0" w:firstRow="1" w:lastRow="0" w:firstColumn="1" w:lastColumn="0" w:noHBand="0" w:noVBand="1"/>
      </w:tblPr>
      <w:tblGrid>
        <w:gridCol w:w="4712"/>
        <w:gridCol w:w="1325"/>
        <w:gridCol w:w="3970"/>
      </w:tblGrid>
      <w:tr w:rsidR="00600F8C" w:rsidRPr="00654188" w14:paraId="6793322D" w14:textId="77777777" w:rsidTr="005E3DED">
        <w:trPr>
          <w:trHeight w:val="379"/>
        </w:trPr>
        <w:tc>
          <w:tcPr>
            <w:tcW w:w="4712" w:type="dxa"/>
            <w:shd w:val="clear" w:color="auto" w:fill="BDD6EE" w:themeFill="accent1" w:themeFillTint="66"/>
            <w:vAlign w:val="center"/>
          </w:tcPr>
          <w:p w14:paraId="2D336939"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295" w:type="dxa"/>
            <w:gridSpan w:val="2"/>
            <w:shd w:val="clear" w:color="auto" w:fill="BDD6EE" w:themeFill="accent1" w:themeFillTint="66"/>
            <w:vAlign w:val="center"/>
          </w:tcPr>
          <w:p w14:paraId="2858892C" w14:textId="4CB195B5" w:rsidR="00600F8C" w:rsidRPr="00393D63" w:rsidRDefault="001F52A6" w:rsidP="00600F8C">
            <w:pPr>
              <w:autoSpaceDE w:val="0"/>
              <w:autoSpaceDN w:val="0"/>
              <w:adjustRightInd w:val="0"/>
              <w:rPr>
                <w:rFonts w:asciiTheme="minorHAnsi" w:hAnsiTheme="minorHAnsi"/>
                <w:b/>
                <w:bCs/>
                <w:sz w:val="28"/>
                <w:szCs w:val="28"/>
              </w:rPr>
            </w:pPr>
            <w:r>
              <w:rPr>
                <w:rFonts w:asciiTheme="minorHAnsi" w:hAnsiTheme="minorHAnsi"/>
                <w:b/>
                <w:bCs/>
                <w:sz w:val="28"/>
                <w:szCs w:val="28"/>
              </w:rPr>
              <w:t>Elektrická požární signalizace</w:t>
            </w:r>
          </w:p>
        </w:tc>
      </w:tr>
      <w:tr w:rsidR="00654188" w:rsidRPr="00654188" w14:paraId="5B7ECD15" w14:textId="77777777" w:rsidTr="005E3DED">
        <w:trPr>
          <w:trHeight w:val="1322"/>
          <w:tblHeader/>
        </w:trPr>
        <w:tc>
          <w:tcPr>
            <w:tcW w:w="4712" w:type="dxa"/>
            <w:shd w:val="clear" w:color="auto" w:fill="F7CAAC" w:themeFill="accent2" w:themeFillTint="66"/>
          </w:tcPr>
          <w:p w14:paraId="14F8D658"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325" w:type="dxa"/>
            <w:shd w:val="clear" w:color="auto" w:fill="F7CAAC" w:themeFill="accent2" w:themeFillTint="66"/>
          </w:tcPr>
          <w:p w14:paraId="2943BA53"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70" w:type="dxa"/>
            <w:shd w:val="clear" w:color="auto" w:fill="F7CAAC" w:themeFill="accent2" w:themeFillTint="66"/>
          </w:tcPr>
          <w:p w14:paraId="264FB92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B703AB" w:rsidRPr="00C10A7D" w14:paraId="7DBD9FA8" w14:textId="77777777" w:rsidTr="001D6685">
        <w:trPr>
          <w:trHeight w:val="705"/>
        </w:trPr>
        <w:tc>
          <w:tcPr>
            <w:tcW w:w="4712" w:type="dxa"/>
          </w:tcPr>
          <w:p w14:paraId="2A8E7626" w14:textId="72B68474" w:rsidR="00B703AB" w:rsidRPr="0047688C" w:rsidRDefault="001F52A6" w:rsidP="0047688C">
            <w:pPr>
              <w:rPr>
                <w:rFonts w:ascii="Calibri" w:hAnsi="Calibri" w:cs="Arial"/>
                <w:sz w:val="22"/>
                <w:szCs w:val="22"/>
              </w:rPr>
            </w:pPr>
            <w:r w:rsidRPr="001F52A6">
              <w:rPr>
                <w:rFonts w:ascii="Calibri" w:hAnsi="Calibri" w:cs="Arial"/>
                <w:sz w:val="22"/>
                <w:szCs w:val="22"/>
              </w:rPr>
              <w:t>Kompaktní ústředna pro montáž na stěnu, až 2 kruhová vedení, max. 250 adres. Obsahuje základní desku PFI801, zdroj (24VDC/2,5A), zobrazovací a ovládací panel s barevným 16 řádkovým grafickým displejem. Prostor pro 2</w:t>
            </w:r>
            <w:r>
              <w:rPr>
                <w:rFonts w:ascii="Calibri" w:hAnsi="Calibri" w:cs="Arial"/>
                <w:sz w:val="22"/>
                <w:szCs w:val="22"/>
              </w:rPr>
              <w:t>.</w:t>
            </w:r>
          </w:p>
        </w:tc>
        <w:tc>
          <w:tcPr>
            <w:tcW w:w="1325" w:type="dxa"/>
            <w:vAlign w:val="center"/>
          </w:tcPr>
          <w:p w14:paraId="36574947" w14:textId="77777777" w:rsidR="00B703AB" w:rsidRPr="002476E6" w:rsidRDefault="00B703AB" w:rsidP="00B703AB">
            <w:pPr>
              <w:jc w:val="center"/>
              <w:rPr>
                <w:rFonts w:ascii="Calibri" w:hAnsi="Calibri" w:cs="Calibri"/>
                <w:color w:val="FF0000"/>
                <w:szCs w:val="20"/>
              </w:rPr>
            </w:pPr>
            <w:r w:rsidRPr="00131CB3">
              <w:rPr>
                <w:rFonts w:ascii="Calibri" w:hAnsi="Calibri" w:cs="Calibri"/>
                <w:color w:val="FF0000"/>
                <w:szCs w:val="20"/>
              </w:rPr>
              <w:t>(doplní dodavatel)</w:t>
            </w:r>
          </w:p>
        </w:tc>
        <w:tc>
          <w:tcPr>
            <w:tcW w:w="3970" w:type="dxa"/>
            <w:vAlign w:val="center"/>
          </w:tcPr>
          <w:p w14:paraId="4DA2E87B" w14:textId="77777777" w:rsidR="00B703AB" w:rsidRPr="002476E6" w:rsidRDefault="00B703AB" w:rsidP="00B703AB">
            <w:pPr>
              <w:jc w:val="center"/>
              <w:rPr>
                <w:rFonts w:ascii="Calibri" w:hAnsi="Calibri" w:cs="Calibri"/>
                <w:color w:val="FF0000"/>
                <w:szCs w:val="20"/>
              </w:rPr>
            </w:pPr>
            <w:r w:rsidRPr="00131CB3">
              <w:rPr>
                <w:rFonts w:ascii="Calibri" w:hAnsi="Calibri" w:cs="Calibri"/>
                <w:color w:val="FF0000"/>
                <w:szCs w:val="20"/>
              </w:rPr>
              <w:t>(doplní dodavatel)</w:t>
            </w:r>
          </w:p>
        </w:tc>
      </w:tr>
      <w:tr w:rsidR="00B703AB" w:rsidRPr="00C10A7D" w14:paraId="2BEA0695" w14:textId="77777777" w:rsidTr="001D6685">
        <w:trPr>
          <w:trHeight w:val="567"/>
        </w:trPr>
        <w:tc>
          <w:tcPr>
            <w:tcW w:w="4712" w:type="dxa"/>
          </w:tcPr>
          <w:p w14:paraId="0FC23593" w14:textId="7558C27A" w:rsidR="001F52A6" w:rsidRDefault="001F52A6" w:rsidP="001F52A6">
            <w:pPr>
              <w:rPr>
                <w:rFonts w:ascii="Calibri" w:hAnsi="Calibri" w:cs="Arial"/>
                <w:sz w:val="22"/>
                <w:szCs w:val="22"/>
              </w:rPr>
            </w:pPr>
            <w:r w:rsidRPr="001F52A6">
              <w:rPr>
                <w:rFonts w:ascii="Calibri" w:hAnsi="Calibri" w:cs="Arial"/>
                <w:sz w:val="22"/>
                <w:szCs w:val="22"/>
              </w:rPr>
              <w:t>Sada CZ štítků pro ústředny a tabla obsluhy PROFILE se skupinovými LED.</w:t>
            </w:r>
          </w:p>
          <w:p w14:paraId="6929B1F6" w14:textId="77777777" w:rsidR="00970306" w:rsidRDefault="00970306" w:rsidP="001F52A6">
            <w:pPr>
              <w:rPr>
                <w:rFonts w:ascii="Calibri" w:hAnsi="Calibri" w:cs="Arial"/>
                <w:sz w:val="22"/>
                <w:szCs w:val="22"/>
              </w:rPr>
            </w:pPr>
          </w:p>
          <w:p w14:paraId="6EA2DC3A" w14:textId="3445D067" w:rsidR="00970306" w:rsidRPr="001F52A6" w:rsidRDefault="00970306" w:rsidP="001F52A6">
            <w:pPr>
              <w:rPr>
                <w:rFonts w:ascii="Calibri" w:hAnsi="Calibri" w:cs="Arial"/>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možné nabídnout i jiné, rovnocenné řešení</w:t>
            </w:r>
          </w:p>
        </w:tc>
        <w:tc>
          <w:tcPr>
            <w:tcW w:w="1325" w:type="dxa"/>
            <w:vAlign w:val="center"/>
          </w:tcPr>
          <w:p w14:paraId="78E781FF" w14:textId="77777777" w:rsidR="00B703AB" w:rsidRPr="002476E6" w:rsidRDefault="00B703AB" w:rsidP="001F52A6">
            <w:pPr>
              <w:jc w:val="center"/>
              <w:rPr>
                <w:rFonts w:ascii="Calibri" w:hAnsi="Calibri" w:cs="Calibri"/>
                <w:color w:val="FF0000"/>
                <w:szCs w:val="20"/>
              </w:rPr>
            </w:pPr>
            <w:r w:rsidRPr="002476E6">
              <w:rPr>
                <w:rFonts w:ascii="Calibri" w:hAnsi="Calibri" w:cs="Calibri"/>
                <w:color w:val="FF0000"/>
                <w:szCs w:val="20"/>
              </w:rPr>
              <w:t>(doplní dodavatel)</w:t>
            </w:r>
          </w:p>
        </w:tc>
        <w:tc>
          <w:tcPr>
            <w:tcW w:w="3970" w:type="dxa"/>
            <w:vAlign w:val="center"/>
          </w:tcPr>
          <w:p w14:paraId="64730740" w14:textId="77777777" w:rsidR="00B703AB" w:rsidRPr="002476E6" w:rsidRDefault="00B703AB" w:rsidP="001F52A6">
            <w:pPr>
              <w:jc w:val="center"/>
              <w:rPr>
                <w:rFonts w:ascii="Calibri" w:hAnsi="Calibri" w:cs="Calibri"/>
                <w:color w:val="FF0000"/>
                <w:szCs w:val="20"/>
              </w:rPr>
            </w:pPr>
            <w:r w:rsidRPr="002476E6">
              <w:rPr>
                <w:rFonts w:ascii="Calibri" w:hAnsi="Calibri" w:cs="Calibri"/>
                <w:color w:val="FF0000"/>
                <w:szCs w:val="20"/>
              </w:rPr>
              <w:t>(doplní dodavatel)</w:t>
            </w:r>
          </w:p>
        </w:tc>
      </w:tr>
      <w:tr w:rsidR="00B703AB" w:rsidRPr="00C10A7D" w14:paraId="751E2622" w14:textId="77777777" w:rsidTr="0009524A">
        <w:trPr>
          <w:trHeight w:val="567"/>
        </w:trPr>
        <w:tc>
          <w:tcPr>
            <w:tcW w:w="4712" w:type="dxa"/>
            <w:vAlign w:val="center"/>
          </w:tcPr>
          <w:p w14:paraId="4C0B3DEC" w14:textId="15FAF31A" w:rsidR="00B703AB" w:rsidRPr="0047688C" w:rsidRDefault="001F52A6" w:rsidP="0047688C">
            <w:pPr>
              <w:rPr>
                <w:rFonts w:ascii="Calibri" w:hAnsi="Calibri" w:cs="Arial"/>
                <w:sz w:val="22"/>
                <w:szCs w:val="22"/>
              </w:rPr>
            </w:pPr>
            <w:r w:rsidRPr="001F52A6">
              <w:rPr>
                <w:rFonts w:ascii="Calibri" w:hAnsi="Calibri" w:cs="Arial"/>
                <w:sz w:val="22"/>
                <w:szCs w:val="22"/>
              </w:rPr>
              <w:t>Externí tablo obsluhy bez zdroje</w:t>
            </w:r>
            <w:r>
              <w:rPr>
                <w:rFonts w:ascii="Calibri" w:hAnsi="Calibri" w:cs="Arial"/>
                <w:sz w:val="22"/>
                <w:szCs w:val="22"/>
              </w:rPr>
              <w:t>.</w:t>
            </w:r>
          </w:p>
        </w:tc>
        <w:tc>
          <w:tcPr>
            <w:tcW w:w="1325" w:type="dxa"/>
            <w:vAlign w:val="center"/>
          </w:tcPr>
          <w:p w14:paraId="66535EA0"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c>
          <w:tcPr>
            <w:tcW w:w="3970" w:type="dxa"/>
            <w:vAlign w:val="center"/>
          </w:tcPr>
          <w:p w14:paraId="2761FC70"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r>
      <w:tr w:rsidR="00B703AB" w:rsidRPr="00C10A7D" w14:paraId="351586F2" w14:textId="77777777" w:rsidTr="0009524A">
        <w:trPr>
          <w:trHeight w:val="567"/>
        </w:trPr>
        <w:tc>
          <w:tcPr>
            <w:tcW w:w="4712" w:type="dxa"/>
            <w:vAlign w:val="center"/>
          </w:tcPr>
          <w:p w14:paraId="2DCB6C44" w14:textId="29CFA6B9" w:rsidR="00B703AB" w:rsidRPr="0047688C" w:rsidRDefault="001F52A6" w:rsidP="0047688C">
            <w:pPr>
              <w:rPr>
                <w:rFonts w:ascii="Calibri" w:hAnsi="Calibri" w:cs="Arial"/>
                <w:sz w:val="22"/>
                <w:szCs w:val="22"/>
              </w:rPr>
            </w:pPr>
            <w:r w:rsidRPr="001F52A6">
              <w:rPr>
                <w:rFonts w:ascii="Calibri" w:hAnsi="Calibri" w:cs="Arial"/>
                <w:sz w:val="22"/>
                <w:szCs w:val="22"/>
              </w:rPr>
              <w:t>Síťová deska</w:t>
            </w:r>
          </w:p>
        </w:tc>
        <w:tc>
          <w:tcPr>
            <w:tcW w:w="1325" w:type="dxa"/>
            <w:vAlign w:val="center"/>
          </w:tcPr>
          <w:p w14:paraId="70054544"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c>
          <w:tcPr>
            <w:tcW w:w="3970" w:type="dxa"/>
            <w:vAlign w:val="center"/>
          </w:tcPr>
          <w:p w14:paraId="153F365F"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r>
      <w:tr w:rsidR="001F52A6" w:rsidRPr="00C10A7D" w14:paraId="7FFFA305" w14:textId="77777777" w:rsidTr="0009524A">
        <w:trPr>
          <w:trHeight w:val="567"/>
        </w:trPr>
        <w:tc>
          <w:tcPr>
            <w:tcW w:w="4712" w:type="dxa"/>
            <w:vAlign w:val="center"/>
          </w:tcPr>
          <w:p w14:paraId="507CEFCC" w14:textId="74E0A004" w:rsidR="001F52A6" w:rsidRPr="0047688C" w:rsidRDefault="001F52A6" w:rsidP="001F52A6">
            <w:pPr>
              <w:rPr>
                <w:rFonts w:ascii="Calibri" w:hAnsi="Calibri" w:cs="Arial"/>
                <w:sz w:val="22"/>
                <w:szCs w:val="22"/>
              </w:rPr>
            </w:pPr>
            <w:r w:rsidRPr="001D6685">
              <w:rPr>
                <w:rFonts w:ascii="Calibri" w:hAnsi="Calibri" w:cs="Arial"/>
                <w:sz w:val="22"/>
                <w:szCs w:val="22"/>
              </w:rPr>
              <w:t>Převodník pro propojení síťových desek</w:t>
            </w:r>
          </w:p>
        </w:tc>
        <w:tc>
          <w:tcPr>
            <w:tcW w:w="1325" w:type="dxa"/>
            <w:vAlign w:val="center"/>
          </w:tcPr>
          <w:p w14:paraId="6408367B" w14:textId="77777777" w:rsidR="001F52A6" w:rsidRPr="002476E6" w:rsidRDefault="001F52A6" w:rsidP="001F52A6">
            <w:pPr>
              <w:jc w:val="center"/>
              <w:rPr>
                <w:rFonts w:ascii="Calibri" w:hAnsi="Calibri" w:cs="Calibri"/>
                <w:color w:val="FF0000"/>
                <w:szCs w:val="20"/>
              </w:rPr>
            </w:pPr>
            <w:r w:rsidRPr="002476E6">
              <w:rPr>
                <w:rFonts w:ascii="Calibri" w:hAnsi="Calibri" w:cs="Calibri"/>
                <w:color w:val="FF0000"/>
                <w:szCs w:val="20"/>
              </w:rPr>
              <w:t>(doplní dodavatel)</w:t>
            </w:r>
          </w:p>
        </w:tc>
        <w:tc>
          <w:tcPr>
            <w:tcW w:w="3970" w:type="dxa"/>
            <w:vAlign w:val="center"/>
          </w:tcPr>
          <w:p w14:paraId="2A1EF091" w14:textId="77777777" w:rsidR="001F52A6" w:rsidRPr="002476E6" w:rsidRDefault="001F52A6" w:rsidP="001F52A6">
            <w:pPr>
              <w:jc w:val="center"/>
              <w:rPr>
                <w:rFonts w:ascii="Calibri" w:hAnsi="Calibri" w:cs="Calibri"/>
                <w:color w:val="FF0000"/>
                <w:szCs w:val="20"/>
              </w:rPr>
            </w:pPr>
            <w:r w:rsidRPr="002476E6">
              <w:rPr>
                <w:rFonts w:ascii="Calibri" w:hAnsi="Calibri" w:cs="Calibri"/>
                <w:color w:val="FF0000"/>
                <w:szCs w:val="20"/>
              </w:rPr>
              <w:t>(doplní dodavatel)</w:t>
            </w:r>
          </w:p>
        </w:tc>
      </w:tr>
      <w:tr w:rsidR="001F52A6" w:rsidRPr="00C10A7D" w14:paraId="7EF9DAA0" w14:textId="77777777" w:rsidTr="001D6685">
        <w:trPr>
          <w:trHeight w:val="1175"/>
        </w:trPr>
        <w:tc>
          <w:tcPr>
            <w:tcW w:w="4712" w:type="dxa"/>
          </w:tcPr>
          <w:p w14:paraId="7D13299B" w14:textId="6867B156" w:rsidR="001F52A6" w:rsidRPr="0047688C" w:rsidRDefault="001F52A6" w:rsidP="001F52A6">
            <w:pPr>
              <w:rPr>
                <w:rFonts w:ascii="Calibri" w:hAnsi="Calibri" w:cs="Arial"/>
                <w:sz w:val="22"/>
                <w:szCs w:val="22"/>
              </w:rPr>
            </w:pPr>
            <w:r w:rsidRPr="001D6685">
              <w:rPr>
                <w:rFonts w:ascii="Calibri" w:hAnsi="Calibri" w:cs="Arial"/>
                <w:sz w:val="22"/>
                <w:szCs w:val="22"/>
              </w:rPr>
              <w:t xml:space="preserve">Adresovatelný interaktivní </w:t>
            </w:r>
            <w:proofErr w:type="spellStart"/>
            <w:r w:rsidRPr="001D6685">
              <w:rPr>
                <w:rFonts w:ascii="Calibri" w:hAnsi="Calibri" w:cs="Arial"/>
                <w:sz w:val="22"/>
                <w:szCs w:val="22"/>
              </w:rPr>
              <w:t>multisenzor</w:t>
            </w:r>
            <w:proofErr w:type="spellEnd"/>
            <w:r w:rsidRPr="001D6685">
              <w:rPr>
                <w:rFonts w:ascii="Calibri" w:hAnsi="Calibri" w:cs="Arial"/>
                <w:sz w:val="22"/>
                <w:szCs w:val="22"/>
              </w:rPr>
              <w:t>, kombinace optického a tepelného senzoru, dálkové servisní funkce pomocí IR komunikace s programovacím přístrojem</w:t>
            </w:r>
          </w:p>
        </w:tc>
        <w:tc>
          <w:tcPr>
            <w:tcW w:w="1325" w:type="dxa"/>
            <w:vAlign w:val="center"/>
          </w:tcPr>
          <w:p w14:paraId="63301C10" w14:textId="7AAC7666" w:rsidR="001F52A6" w:rsidRPr="002476E6" w:rsidRDefault="001F52A6" w:rsidP="001F52A6">
            <w:pPr>
              <w:jc w:val="center"/>
              <w:rPr>
                <w:rFonts w:ascii="Calibri" w:hAnsi="Calibri" w:cs="Calibri"/>
                <w:color w:val="FF0000"/>
                <w:szCs w:val="20"/>
              </w:rPr>
            </w:pPr>
            <w:r w:rsidRPr="009B3446">
              <w:rPr>
                <w:rFonts w:ascii="Calibri" w:hAnsi="Calibri" w:cs="Calibri"/>
                <w:color w:val="FF0000"/>
                <w:szCs w:val="20"/>
              </w:rPr>
              <w:t>(doplní dodavatel)</w:t>
            </w:r>
          </w:p>
        </w:tc>
        <w:tc>
          <w:tcPr>
            <w:tcW w:w="3970" w:type="dxa"/>
            <w:vAlign w:val="center"/>
          </w:tcPr>
          <w:p w14:paraId="47B17C49" w14:textId="4547150D" w:rsidR="001F52A6" w:rsidRPr="002476E6" w:rsidRDefault="001F52A6" w:rsidP="001F52A6">
            <w:pPr>
              <w:jc w:val="center"/>
              <w:rPr>
                <w:rFonts w:ascii="Calibri" w:hAnsi="Calibri" w:cs="Calibri"/>
                <w:color w:val="FF0000"/>
                <w:szCs w:val="20"/>
              </w:rPr>
            </w:pPr>
            <w:r w:rsidRPr="009B3446">
              <w:rPr>
                <w:rFonts w:ascii="Calibri" w:hAnsi="Calibri" w:cs="Calibri"/>
                <w:color w:val="FF0000"/>
                <w:szCs w:val="20"/>
              </w:rPr>
              <w:t>(doplní dodavatel)</w:t>
            </w:r>
          </w:p>
        </w:tc>
      </w:tr>
      <w:tr w:rsidR="001F52A6" w:rsidRPr="00C10A7D" w14:paraId="060684CF" w14:textId="77777777" w:rsidTr="0009524A">
        <w:trPr>
          <w:trHeight w:val="470"/>
        </w:trPr>
        <w:tc>
          <w:tcPr>
            <w:tcW w:w="4712" w:type="dxa"/>
            <w:vAlign w:val="center"/>
          </w:tcPr>
          <w:p w14:paraId="0F3D86C2" w14:textId="6D0B220E" w:rsidR="001F52A6" w:rsidRPr="0047688C" w:rsidRDefault="001F52A6" w:rsidP="001F52A6">
            <w:pPr>
              <w:rPr>
                <w:rFonts w:ascii="Calibri" w:hAnsi="Calibri" w:cs="Arial"/>
                <w:sz w:val="22"/>
                <w:szCs w:val="22"/>
              </w:rPr>
            </w:pPr>
            <w:bookmarkStart w:id="0" w:name="_Hlk106960438"/>
            <w:r w:rsidRPr="001D6685">
              <w:rPr>
                <w:rFonts w:ascii="Calibri" w:hAnsi="Calibri" w:cs="Arial"/>
                <w:sz w:val="22"/>
                <w:szCs w:val="22"/>
              </w:rPr>
              <w:lastRenderedPageBreak/>
              <w:t>Zásuvka pro senzory</w:t>
            </w:r>
          </w:p>
        </w:tc>
        <w:tc>
          <w:tcPr>
            <w:tcW w:w="1325" w:type="dxa"/>
            <w:vAlign w:val="center"/>
          </w:tcPr>
          <w:p w14:paraId="466766B1" w14:textId="3B622D43" w:rsidR="001F52A6" w:rsidRPr="009B3446"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07DB6035" w14:textId="04D0334E" w:rsidR="001F52A6" w:rsidRPr="009B3446"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r>
      <w:bookmarkEnd w:id="0"/>
      <w:tr w:rsidR="001F52A6" w:rsidRPr="00C10A7D" w14:paraId="74A66CCF" w14:textId="77777777" w:rsidTr="001D6685">
        <w:trPr>
          <w:trHeight w:val="470"/>
        </w:trPr>
        <w:tc>
          <w:tcPr>
            <w:tcW w:w="4712" w:type="dxa"/>
            <w:vAlign w:val="bottom"/>
          </w:tcPr>
          <w:p w14:paraId="33002715" w14:textId="5F266FEA" w:rsidR="001F52A6" w:rsidRPr="0047688C" w:rsidRDefault="001F52A6" w:rsidP="001F52A6">
            <w:pPr>
              <w:rPr>
                <w:rFonts w:ascii="Calibri" w:hAnsi="Calibri" w:cs="Arial"/>
                <w:sz w:val="22"/>
                <w:szCs w:val="22"/>
              </w:rPr>
            </w:pPr>
            <w:r w:rsidRPr="001D6685">
              <w:rPr>
                <w:rFonts w:ascii="Calibri" w:hAnsi="Calibri" w:cs="Arial"/>
                <w:sz w:val="22"/>
                <w:szCs w:val="22"/>
              </w:rPr>
              <w:t>Adresovatelný tlačítkový hlásič požáru vnitřní s izolátorem, červený, 135x135x32mm.</w:t>
            </w:r>
          </w:p>
        </w:tc>
        <w:tc>
          <w:tcPr>
            <w:tcW w:w="1325" w:type="dxa"/>
            <w:vAlign w:val="center"/>
          </w:tcPr>
          <w:p w14:paraId="27E827EC" w14:textId="3CA9CF59"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105053AA" w14:textId="5984615F"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r>
      <w:tr w:rsidR="001F52A6" w:rsidRPr="00C10A7D" w14:paraId="4913D5A0" w14:textId="77777777" w:rsidTr="0009524A">
        <w:trPr>
          <w:trHeight w:val="470"/>
        </w:trPr>
        <w:tc>
          <w:tcPr>
            <w:tcW w:w="4712" w:type="dxa"/>
            <w:vAlign w:val="center"/>
          </w:tcPr>
          <w:p w14:paraId="0DD5F4FB" w14:textId="60A05586" w:rsidR="001F52A6" w:rsidRPr="0047688C" w:rsidRDefault="001F52A6" w:rsidP="001F52A6">
            <w:pPr>
              <w:rPr>
                <w:rFonts w:ascii="Calibri" w:hAnsi="Calibri" w:cs="Arial"/>
                <w:sz w:val="22"/>
                <w:szCs w:val="22"/>
              </w:rPr>
            </w:pPr>
            <w:r w:rsidRPr="001D6685">
              <w:rPr>
                <w:rFonts w:ascii="Calibri" w:hAnsi="Calibri" w:cs="Arial"/>
                <w:sz w:val="22"/>
                <w:szCs w:val="22"/>
              </w:rPr>
              <w:t>Výstupní prvek nehlídaný</w:t>
            </w:r>
          </w:p>
        </w:tc>
        <w:tc>
          <w:tcPr>
            <w:tcW w:w="1325" w:type="dxa"/>
            <w:vAlign w:val="center"/>
          </w:tcPr>
          <w:p w14:paraId="6423F28F" w14:textId="129A5BCE"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521D4CB0" w14:textId="46C0BBD6"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r>
      <w:tr w:rsidR="001F52A6" w:rsidRPr="00C10A7D" w14:paraId="3DFF1538" w14:textId="77777777" w:rsidTr="0009524A">
        <w:trPr>
          <w:trHeight w:val="470"/>
        </w:trPr>
        <w:tc>
          <w:tcPr>
            <w:tcW w:w="4712" w:type="dxa"/>
            <w:vAlign w:val="center"/>
          </w:tcPr>
          <w:p w14:paraId="04A3713D" w14:textId="01FDD6A4" w:rsidR="001F52A6" w:rsidRPr="0047688C" w:rsidRDefault="001F52A6" w:rsidP="001F52A6">
            <w:pPr>
              <w:rPr>
                <w:rFonts w:ascii="Calibri" w:hAnsi="Calibri" w:cs="Arial"/>
                <w:sz w:val="22"/>
                <w:szCs w:val="22"/>
              </w:rPr>
            </w:pPr>
            <w:r w:rsidRPr="001D6685">
              <w:rPr>
                <w:rFonts w:ascii="Calibri" w:hAnsi="Calibri" w:cs="Arial"/>
                <w:sz w:val="22"/>
                <w:szCs w:val="22"/>
              </w:rPr>
              <w:t>Výstupní prvek hlídaný</w:t>
            </w:r>
          </w:p>
        </w:tc>
        <w:tc>
          <w:tcPr>
            <w:tcW w:w="1325" w:type="dxa"/>
            <w:vAlign w:val="center"/>
          </w:tcPr>
          <w:p w14:paraId="0D3BEA8F" w14:textId="543711EA"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4EA228AB" w14:textId="5FB7281B"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r>
      <w:tr w:rsidR="001F52A6" w:rsidRPr="00C10A7D" w14:paraId="6B18F72B" w14:textId="77777777" w:rsidTr="0009524A">
        <w:trPr>
          <w:trHeight w:val="470"/>
        </w:trPr>
        <w:tc>
          <w:tcPr>
            <w:tcW w:w="4712" w:type="dxa"/>
            <w:vAlign w:val="center"/>
          </w:tcPr>
          <w:p w14:paraId="1B94584A" w14:textId="022006B5" w:rsidR="001F52A6" w:rsidRPr="0047688C" w:rsidRDefault="001F52A6" w:rsidP="001F52A6">
            <w:pPr>
              <w:rPr>
                <w:rFonts w:ascii="Calibri" w:hAnsi="Calibri" w:cs="Arial"/>
                <w:sz w:val="22"/>
                <w:szCs w:val="22"/>
              </w:rPr>
            </w:pPr>
            <w:r w:rsidRPr="001D6685">
              <w:rPr>
                <w:rFonts w:ascii="Calibri" w:hAnsi="Calibri" w:cs="Arial"/>
                <w:sz w:val="22"/>
                <w:szCs w:val="22"/>
              </w:rPr>
              <w:t>Krabička na VVP</w:t>
            </w:r>
          </w:p>
        </w:tc>
        <w:tc>
          <w:tcPr>
            <w:tcW w:w="1325" w:type="dxa"/>
            <w:vAlign w:val="center"/>
          </w:tcPr>
          <w:p w14:paraId="250BC50F" w14:textId="4F404564"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4F939070" w14:textId="6FB2F002"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r>
      <w:tr w:rsidR="001F52A6" w:rsidRPr="00C10A7D" w14:paraId="5468E68C" w14:textId="77777777" w:rsidTr="001D6685">
        <w:trPr>
          <w:trHeight w:val="470"/>
        </w:trPr>
        <w:tc>
          <w:tcPr>
            <w:tcW w:w="4712" w:type="dxa"/>
          </w:tcPr>
          <w:p w14:paraId="4949268C" w14:textId="4D57C94B" w:rsidR="001F52A6" w:rsidRDefault="001F52A6" w:rsidP="001F52A6">
            <w:pPr>
              <w:rPr>
                <w:rFonts w:ascii="Calibri" w:hAnsi="Calibri" w:cs="Arial"/>
                <w:sz w:val="22"/>
                <w:szCs w:val="22"/>
              </w:rPr>
            </w:pPr>
            <w:r w:rsidRPr="001D6685">
              <w:rPr>
                <w:rFonts w:ascii="Calibri" w:hAnsi="Calibri" w:cs="Arial"/>
                <w:sz w:val="22"/>
                <w:szCs w:val="22"/>
              </w:rPr>
              <w:t xml:space="preserve">Siréna </w:t>
            </w:r>
            <w:proofErr w:type="gramStart"/>
            <w:r w:rsidRPr="001D6685">
              <w:rPr>
                <w:rFonts w:ascii="Calibri" w:hAnsi="Calibri" w:cs="Arial"/>
                <w:sz w:val="22"/>
                <w:szCs w:val="22"/>
              </w:rPr>
              <w:t>ROSHNI - červená</w:t>
            </w:r>
            <w:proofErr w:type="gramEnd"/>
            <w:r w:rsidRPr="001D6685">
              <w:rPr>
                <w:rFonts w:ascii="Calibri" w:hAnsi="Calibri" w:cs="Arial"/>
                <w:sz w:val="22"/>
                <w:szCs w:val="22"/>
              </w:rPr>
              <w:t xml:space="preserve"> (IP54)</w:t>
            </w:r>
          </w:p>
          <w:p w14:paraId="3BD21544" w14:textId="77777777" w:rsidR="001D6685" w:rsidRDefault="001D6685" w:rsidP="001F52A6">
            <w:pPr>
              <w:rPr>
                <w:rFonts w:ascii="Calibri" w:hAnsi="Calibri" w:cs="Arial"/>
                <w:sz w:val="22"/>
                <w:szCs w:val="22"/>
              </w:rPr>
            </w:pPr>
          </w:p>
          <w:p w14:paraId="709AC8CA" w14:textId="3D1F932D" w:rsidR="001D6685" w:rsidRPr="0047688C" w:rsidRDefault="001D6685" w:rsidP="001F52A6">
            <w:pPr>
              <w:rPr>
                <w:rFonts w:ascii="Calibri" w:hAnsi="Calibri" w:cs="Arial"/>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možné nabídnout i jiné, rovnocenné řešení</w:t>
            </w:r>
          </w:p>
        </w:tc>
        <w:tc>
          <w:tcPr>
            <w:tcW w:w="1325" w:type="dxa"/>
            <w:vAlign w:val="center"/>
          </w:tcPr>
          <w:p w14:paraId="7D15D442" w14:textId="3EAE5F08"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497CD0F3" w14:textId="42809BBC"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r>
      <w:tr w:rsidR="001F52A6" w:rsidRPr="00C10A7D" w14:paraId="1E0F00F4" w14:textId="77777777" w:rsidTr="0009524A">
        <w:trPr>
          <w:trHeight w:val="470"/>
        </w:trPr>
        <w:tc>
          <w:tcPr>
            <w:tcW w:w="4712" w:type="dxa"/>
            <w:vAlign w:val="center"/>
          </w:tcPr>
          <w:p w14:paraId="789081F6" w14:textId="2A330B76" w:rsidR="001F52A6" w:rsidRPr="0047688C" w:rsidRDefault="001F52A6" w:rsidP="001F52A6">
            <w:pPr>
              <w:rPr>
                <w:rFonts w:ascii="Calibri" w:hAnsi="Calibri" w:cs="Arial"/>
                <w:sz w:val="22"/>
                <w:szCs w:val="22"/>
              </w:rPr>
            </w:pPr>
            <w:r w:rsidRPr="001D6685">
              <w:rPr>
                <w:rFonts w:ascii="Calibri" w:hAnsi="Calibri" w:cs="Arial"/>
                <w:sz w:val="22"/>
                <w:szCs w:val="22"/>
              </w:rPr>
              <w:t xml:space="preserve">Akumulátor </w:t>
            </w:r>
            <w:proofErr w:type="gramStart"/>
            <w:r w:rsidRPr="001D6685">
              <w:rPr>
                <w:rFonts w:ascii="Calibri" w:hAnsi="Calibri" w:cs="Arial"/>
                <w:sz w:val="22"/>
                <w:szCs w:val="22"/>
              </w:rPr>
              <w:t>12V</w:t>
            </w:r>
            <w:proofErr w:type="gramEnd"/>
            <w:r w:rsidRPr="001D6685">
              <w:rPr>
                <w:rFonts w:ascii="Calibri" w:hAnsi="Calibri" w:cs="Arial"/>
                <w:sz w:val="22"/>
                <w:szCs w:val="22"/>
              </w:rPr>
              <w:t>/17Ah</w:t>
            </w:r>
          </w:p>
        </w:tc>
        <w:tc>
          <w:tcPr>
            <w:tcW w:w="1325" w:type="dxa"/>
            <w:vAlign w:val="center"/>
          </w:tcPr>
          <w:p w14:paraId="5AD6A7C3" w14:textId="5AE34F5D"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77EEC52B" w14:textId="5D689B58"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r>
      <w:tr w:rsidR="001D6685" w:rsidRPr="00C10A7D" w14:paraId="4C787326" w14:textId="77777777" w:rsidTr="0009524A">
        <w:trPr>
          <w:trHeight w:val="470"/>
        </w:trPr>
        <w:tc>
          <w:tcPr>
            <w:tcW w:w="4712" w:type="dxa"/>
            <w:vAlign w:val="center"/>
          </w:tcPr>
          <w:p w14:paraId="217C1A38" w14:textId="116A53B2" w:rsidR="001D6685" w:rsidRPr="0047688C" w:rsidRDefault="001D6685" w:rsidP="001D6685">
            <w:pPr>
              <w:rPr>
                <w:rFonts w:ascii="Calibri" w:hAnsi="Calibri" w:cs="Arial"/>
                <w:sz w:val="22"/>
                <w:szCs w:val="22"/>
              </w:rPr>
            </w:pPr>
            <w:r w:rsidRPr="001D6685">
              <w:rPr>
                <w:rFonts w:ascii="Calibri" w:hAnsi="Calibri" w:cs="Arial"/>
                <w:sz w:val="22"/>
                <w:szCs w:val="22"/>
              </w:rPr>
              <w:t>Přídržný magnet</w:t>
            </w:r>
          </w:p>
        </w:tc>
        <w:tc>
          <w:tcPr>
            <w:tcW w:w="1325" w:type="dxa"/>
            <w:vAlign w:val="center"/>
          </w:tcPr>
          <w:p w14:paraId="31068C4B" w14:textId="111C62C7"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6340EAB1" w14:textId="09061DAD"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r>
      <w:tr w:rsidR="001D6685" w:rsidRPr="00C10A7D" w14:paraId="2E4BFC1C" w14:textId="77777777" w:rsidTr="0009524A">
        <w:trPr>
          <w:trHeight w:val="470"/>
        </w:trPr>
        <w:tc>
          <w:tcPr>
            <w:tcW w:w="4712" w:type="dxa"/>
            <w:vAlign w:val="center"/>
          </w:tcPr>
          <w:p w14:paraId="1537E2EE" w14:textId="37199860" w:rsidR="001D6685" w:rsidRPr="0047688C" w:rsidRDefault="001D6685" w:rsidP="001D6685">
            <w:pPr>
              <w:rPr>
                <w:rFonts w:ascii="Calibri" w:hAnsi="Calibri" w:cs="Arial"/>
                <w:sz w:val="22"/>
                <w:szCs w:val="22"/>
              </w:rPr>
            </w:pPr>
            <w:r w:rsidRPr="001D6685">
              <w:rPr>
                <w:rFonts w:ascii="Calibri" w:hAnsi="Calibri" w:cs="Arial"/>
                <w:sz w:val="22"/>
                <w:szCs w:val="22"/>
              </w:rPr>
              <w:t>Držák magnetu</w:t>
            </w:r>
          </w:p>
        </w:tc>
        <w:tc>
          <w:tcPr>
            <w:tcW w:w="1325" w:type="dxa"/>
            <w:vAlign w:val="center"/>
          </w:tcPr>
          <w:p w14:paraId="1C0973F8" w14:textId="4AAD1DDC"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31B2AAB7" w14:textId="6E5F5A9C"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r>
      <w:tr w:rsidR="001D6685" w:rsidRPr="00C10A7D" w14:paraId="1CC30FD2" w14:textId="77777777" w:rsidTr="0009524A">
        <w:trPr>
          <w:trHeight w:val="470"/>
        </w:trPr>
        <w:tc>
          <w:tcPr>
            <w:tcW w:w="4712" w:type="dxa"/>
            <w:vAlign w:val="center"/>
          </w:tcPr>
          <w:p w14:paraId="2E96F680" w14:textId="6BF76401" w:rsidR="001D6685" w:rsidRPr="0047688C" w:rsidRDefault="001D6685" w:rsidP="001D6685">
            <w:pPr>
              <w:rPr>
                <w:rFonts w:ascii="Calibri" w:hAnsi="Calibri" w:cs="Arial"/>
                <w:sz w:val="22"/>
                <w:szCs w:val="22"/>
              </w:rPr>
            </w:pPr>
            <w:r w:rsidRPr="001D6685">
              <w:rPr>
                <w:rFonts w:ascii="Calibri" w:hAnsi="Calibri" w:cs="Arial"/>
                <w:sz w:val="22"/>
                <w:szCs w:val="22"/>
              </w:rPr>
              <w:t>Systémové vedení pro magnety</w:t>
            </w:r>
          </w:p>
        </w:tc>
        <w:tc>
          <w:tcPr>
            <w:tcW w:w="1325" w:type="dxa"/>
            <w:vAlign w:val="center"/>
          </w:tcPr>
          <w:p w14:paraId="707B472B" w14:textId="5B23FCC5"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44661F14" w14:textId="0EA4F334"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r>
      <w:tr w:rsidR="001D6685" w:rsidRPr="00C10A7D" w14:paraId="2A9A175A" w14:textId="77777777" w:rsidTr="0009524A">
        <w:trPr>
          <w:trHeight w:val="470"/>
        </w:trPr>
        <w:tc>
          <w:tcPr>
            <w:tcW w:w="4712" w:type="dxa"/>
            <w:vAlign w:val="center"/>
          </w:tcPr>
          <w:p w14:paraId="75C33C3A" w14:textId="0CC45EFF" w:rsidR="001D6685" w:rsidRPr="0047688C" w:rsidRDefault="001D6685" w:rsidP="001D6685">
            <w:pPr>
              <w:rPr>
                <w:rFonts w:ascii="Calibri" w:hAnsi="Calibri" w:cs="Arial"/>
                <w:sz w:val="22"/>
                <w:szCs w:val="22"/>
              </w:rPr>
            </w:pPr>
            <w:r w:rsidRPr="001D6685">
              <w:rPr>
                <w:rFonts w:ascii="Calibri" w:hAnsi="Calibri" w:cs="Arial"/>
                <w:sz w:val="22"/>
                <w:szCs w:val="22"/>
              </w:rPr>
              <w:t>Kabelové trasy</w:t>
            </w:r>
          </w:p>
        </w:tc>
        <w:tc>
          <w:tcPr>
            <w:tcW w:w="1325" w:type="dxa"/>
            <w:vAlign w:val="center"/>
          </w:tcPr>
          <w:p w14:paraId="5DEA69A4" w14:textId="6912B900"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04E39A10" w14:textId="0E502E2A"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r>
      <w:tr w:rsidR="001F52A6" w:rsidRPr="00C10A7D" w14:paraId="232C5FD6" w14:textId="77777777" w:rsidTr="0009524A">
        <w:trPr>
          <w:trHeight w:val="470"/>
        </w:trPr>
        <w:tc>
          <w:tcPr>
            <w:tcW w:w="4712" w:type="dxa"/>
            <w:vAlign w:val="center"/>
          </w:tcPr>
          <w:p w14:paraId="0C0F7E44" w14:textId="71686AF6" w:rsidR="001F52A6" w:rsidRPr="0047688C" w:rsidRDefault="001D6685" w:rsidP="001F52A6">
            <w:pPr>
              <w:rPr>
                <w:rFonts w:ascii="Calibri" w:hAnsi="Calibri" w:cs="Arial"/>
                <w:sz w:val="22"/>
                <w:szCs w:val="22"/>
              </w:rPr>
            </w:pPr>
            <w:r w:rsidRPr="001D6685">
              <w:rPr>
                <w:rFonts w:ascii="Calibri" w:hAnsi="Calibri" w:cs="Arial"/>
                <w:sz w:val="22"/>
                <w:szCs w:val="22"/>
              </w:rPr>
              <w:t>Napojení na optickou síť</w:t>
            </w:r>
          </w:p>
        </w:tc>
        <w:tc>
          <w:tcPr>
            <w:tcW w:w="1325" w:type="dxa"/>
            <w:vAlign w:val="center"/>
          </w:tcPr>
          <w:p w14:paraId="496BA83B" w14:textId="3507A9B8"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4221BBBF" w14:textId="0206D4FC"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r>
      <w:tr w:rsidR="001F52A6" w:rsidRPr="00C10A7D" w14:paraId="0783D026" w14:textId="77777777" w:rsidTr="0009524A">
        <w:trPr>
          <w:trHeight w:val="470"/>
        </w:trPr>
        <w:tc>
          <w:tcPr>
            <w:tcW w:w="4712" w:type="dxa"/>
            <w:vAlign w:val="center"/>
          </w:tcPr>
          <w:p w14:paraId="63696297" w14:textId="6E931388" w:rsidR="001F52A6" w:rsidRPr="0047688C" w:rsidRDefault="001D6685" w:rsidP="001F52A6">
            <w:pPr>
              <w:rPr>
                <w:rFonts w:ascii="Calibri" w:hAnsi="Calibri" w:cs="Arial"/>
                <w:sz w:val="22"/>
                <w:szCs w:val="22"/>
              </w:rPr>
            </w:pPr>
            <w:r w:rsidRPr="001D6685">
              <w:rPr>
                <w:rFonts w:ascii="Calibri" w:hAnsi="Calibri" w:cs="Arial"/>
                <w:sz w:val="22"/>
                <w:szCs w:val="22"/>
              </w:rPr>
              <w:t>Napojení ústředny EPS na silový rozvod</w:t>
            </w:r>
          </w:p>
        </w:tc>
        <w:tc>
          <w:tcPr>
            <w:tcW w:w="1325" w:type="dxa"/>
            <w:vAlign w:val="center"/>
          </w:tcPr>
          <w:p w14:paraId="5CF82F11" w14:textId="5B25728E"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383294D0" w14:textId="46A89578"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r>
      <w:tr w:rsidR="001D6685" w:rsidRPr="00C10A7D" w14:paraId="272FB0D4" w14:textId="77777777" w:rsidTr="0009524A">
        <w:trPr>
          <w:trHeight w:val="470"/>
        </w:trPr>
        <w:tc>
          <w:tcPr>
            <w:tcW w:w="4712" w:type="dxa"/>
            <w:vAlign w:val="center"/>
          </w:tcPr>
          <w:p w14:paraId="25DFE400" w14:textId="0D293A06" w:rsidR="001D6685" w:rsidRPr="0047688C" w:rsidRDefault="001D6685" w:rsidP="001D6685">
            <w:pPr>
              <w:rPr>
                <w:rFonts w:ascii="Calibri" w:hAnsi="Calibri" w:cs="Arial"/>
                <w:sz w:val="22"/>
                <w:szCs w:val="22"/>
              </w:rPr>
            </w:pPr>
            <w:r w:rsidRPr="001D6685">
              <w:rPr>
                <w:rFonts w:ascii="Calibri" w:hAnsi="Calibri" w:cs="Arial"/>
                <w:sz w:val="22"/>
                <w:szCs w:val="22"/>
              </w:rPr>
              <w:t>Systémové vedení pro hlásiče</w:t>
            </w:r>
          </w:p>
        </w:tc>
        <w:tc>
          <w:tcPr>
            <w:tcW w:w="1325" w:type="dxa"/>
            <w:vAlign w:val="center"/>
          </w:tcPr>
          <w:p w14:paraId="193A9304" w14:textId="4C7AEBF1"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7726D113" w14:textId="22BA641B"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r>
      <w:tr w:rsidR="001D6685" w:rsidRPr="00C10A7D" w14:paraId="72705B59" w14:textId="77777777" w:rsidTr="0009524A">
        <w:trPr>
          <w:trHeight w:val="470"/>
        </w:trPr>
        <w:tc>
          <w:tcPr>
            <w:tcW w:w="4712" w:type="dxa"/>
            <w:vAlign w:val="center"/>
          </w:tcPr>
          <w:p w14:paraId="58CD0AE4" w14:textId="01A3BF24" w:rsidR="001D6685" w:rsidRPr="0047688C" w:rsidRDefault="001D6685" w:rsidP="001D6685">
            <w:pPr>
              <w:rPr>
                <w:rFonts w:ascii="Calibri" w:hAnsi="Calibri" w:cs="Arial"/>
                <w:sz w:val="22"/>
                <w:szCs w:val="22"/>
              </w:rPr>
            </w:pPr>
            <w:r w:rsidRPr="001D6685">
              <w:rPr>
                <w:rFonts w:ascii="Calibri" w:hAnsi="Calibri" w:cs="Arial"/>
                <w:sz w:val="22"/>
                <w:szCs w:val="22"/>
              </w:rPr>
              <w:t>Systémové vedení pro sirény</w:t>
            </w:r>
          </w:p>
        </w:tc>
        <w:tc>
          <w:tcPr>
            <w:tcW w:w="1325" w:type="dxa"/>
            <w:vAlign w:val="center"/>
          </w:tcPr>
          <w:p w14:paraId="4D27A1B9" w14:textId="639F1455"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04740855" w14:textId="68DBE761"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r>
      <w:tr w:rsidR="001D6685" w:rsidRPr="00C10A7D" w14:paraId="6271767F" w14:textId="77777777" w:rsidTr="0009524A">
        <w:trPr>
          <w:trHeight w:val="470"/>
        </w:trPr>
        <w:tc>
          <w:tcPr>
            <w:tcW w:w="4712" w:type="dxa"/>
            <w:vAlign w:val="center"/>
          </w:tcPr>
          <w:p w14:paraId="68278888" w14:textId="01E87C15" w:rsidR="001D6685" w:rsidRPr="0047688C" w:rsidRDefault="001D6685" w:rsidP="001D6685">
            <w:pPr>
              <w:rPr>
                <w:rFonts w:ascii="Calibri" w:hAnsi="Calibri" w:cs="Arial"/>
                <w:sz w:val="22"/>
                <w:szCs w:val="22"/>
              </w:rPr>
            </w:pPr>
            <w:r w:rsidRPr="001D6685">
              <w:rPr>
                <w:rFonts w:ascii="Calibri" w:hAnsi="Calibri" w:cs="Arial"/>
                <w:sz w:val="22"/>
                <w:szCs w:val="22"/>
              </w:rPr>
              <w:t>Lišta vkládací</w:t>
            </w:r>
          </w:p>
        </w:tc>
        <w:tc>
          <w:tcPr>
            <w:tcW w:w="1325" w:type="dxa"/>
            <w:vAlign w:val="center"/>
          </w:tcPr>
          <w:p w14:paraId="4FADA9FD" w14:textId="574860A9"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545F2DEB" w14:textId="0EB106DE"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r>
      <w:tr w:rsidR="001D6685" w:rsidRPr="00C10A7D" w14:paraId="440F5539" w14:textId="77777777" w:rsidTr="0009524A">
        <w:trPr>
          <w:trHeight w:val="470"/>
        </w:trPr>
        <w:tc>
          <w:tcPr>
            <w:tcW w:w="4712" w:type="dxa"/>
            <w:vAlign w:val="center"/>
          </w:tcPr>
          <w:p w14:paraId="5171B74C" w14:textId="4EECE75A" w:rsidR="001D6685" w:rsidRPr="0047688C" w:rsidRDefault="001D6685" w:rsidP="001D6685">
            <w:pPr>
              <w:rPr>
                <w:rFonts w:ascii="Calibri" w:hAnsi="Calibri" w:cs="Arial"/>
                <w:sz w:val="22"/>
                <w:szCs w:val="22"/>
              </w:rPr>
            </w:pPr>
            <w:r w:rsidRPr="001D6685">
              <w:rPr>
                <w:rFonts w:ascii="Calibri" w:hAnsi="Calibri" w:cs="Arial"/>
                <w:sz w:val="22"/>
                <w:szCs w:val="22"/>
              </w:rPr>
              <w:t>Příchytky s funkčností při požáru</w:t>
            </w:r>
          </w:p>
        </w:tc>
        <w:tc>
          <w:tcPr>
            <w:tcW w:w="1325" w:type="dxa"/>
            <w:vAlign w:val="center"/>
          </w:tcPr>
          <w:p w14:paraId="1291CDA8" w14:textId="38613376"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7E8B60D9" w14:textId="04001448" w:rsidR="001D6685" w:rsidRPr="002D5ACB" w:rsidRDefault="001D6685" w:rsidP="001D6685">
            <w:pPr>
              <w:jc w:val="center"/>
              <w:rPr>
                <w:rFonts w:ascii="Calibri" w:hAnsi="Calibri" w:cs="Calibri"/>
                <w:color w:val="FF0000"/>
                <w:szCs w:val="20"/>
              </w:rPr>
            </w:pPr>
            <w:r w:rsidRPr="002D5ACB">
              <w:rPr>
                <w:rFonts w:ascii="Calibri" w:hAnsi="Calibri" w:cs="Calibri"/>
                <w:color w:val="FF0000"/>
                <w:szCs w:val="20"/>
              </w:rPr>
              <w:t>(doplní dodavatel)</w:t>
            </w:r>
          </w:p>
        </w:tc>
      </w:tr>
      <w:tr w:rsidR="001F52A6" w:rsidRPr="00C10A7D" w14:paraId="46F5B785" w14:textId="77777777" w:rsidTr="0009524A">
        <w:trPr>
          <w:trHeight w:val="470"/>
        </w:trPr>
        <w:tc>
          <w:tcPr>
            <w:tcW w:w="4712" w:type="dxa"/>
            <w:vAlign w:val="center"/>
          </w:tcPr>
          <w:p w14:paraId="699AE72F" w14:textId="0F21C079" w:rsidR="001F52A6" w:rsidRPr="0047688C" w:rsidRDefault="001D6685" w:rsidP="001F52A6">
            <w:pPr>
              <w:rPr>
                <w:rFonts w:ascii="Calibri" w:hAnsi="Calibri" w:cs="Arial"/>
                <w:sz w:val="22"/>
                <w:szCs w:val="22"/>
              </w:rPr>
            </w:pPr>
            <w:r w:rsidRPr="001D6685">
              <w:rPr>
                <w:rFonts w:ascii="Calibri" w:hAnsi="Calibri" w:cs="Arial"/>
                <w:sz w:val="22"/>
                <w:szCs w:val="22"/>
              </w:rPr>
              <w:t>Atypický nerezový plech pro zakrytí otvoru po starém table</w:t>
            </w:r>
          </w:p>
        </w:tc>
        <w:tc>
          <w:tcPr>
            <w:tcW w:w="1325" w:type="dxa"/>
            <w:vAlign w:val="center"/>
          </w:tcPr>
          <w:p w14:paraId="76A3F513" w14:textId="1216BC8A"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vAlign w:val="center"/>
          </w:tcPr>
          <w:p w14:paraId="0AFDD58A" w14:textId="0D4BBE52" w:rsidR="001F52A6" w:rsidRPr="002D5ACB" w:rsidRDefault="001F52A6" w:rsidP="001F52A6">
            <w:pPr>
              <w:jc w:val="center"/>
              <w:rPr>
                <w:rFonts w:ascii="Calibri" w:hAnsi="Calibri" w:cs="Calibri"/>
                <w:color w:val="FF0000"/>
                <w:szCs w:val="20"/>
              </w:rPr>
            </w:pPr>
            <w:r w:rsidRPr="002D5ACB">
              <w:rPr>
                <w:rFonts w:ascii="Calibri" w:hAnsi="Calibri" w:cs="Calibri"/>
                <w:color w:val="FF0000"/>
                <w:szCs w:val="20"/>
              </w:rPr>
              <w:t>(doplní dodavatel)</w:t>
            </w:r>
          </w:p>
        </w:tc>
      </w:tr>
    </w:tbl>
    <w:p w14:paraId="3D6F8F06" w14:textId="77777777" w:rsidR="008B2A66" w:rsidRPr="008B2A66" w:rsidRDefault="008B2A66" w:rsidP="008B2A66">
      <w:pPr>
        <w:rPr>
          <w:rFonts w:asciiTheme="minorHAnsi" w:hAnsiTheme="minorHAnsi" w:cstheme="minorHAnsi"/>
          <w:sz w:val="22"/>
          <w:szCs w:val="22"/>
        </w:rPr>
      </w:pPr>
    </w:p>
    <w:p w14:paraId="7BCEAFCB" w14:textId="77777777" w:rsidR="008B2A66" w:rsidRPr="008B2A66" w:rsidRDefault="008B2A66" w:rsidP="008B2A66">
      <w:pPr>
        <w:rPr>
          <w:rFonts w:asciiTheme="minorHAnsi" w:hAnsiTheme="minorHAnsi" w:cstheme="minorHAnsi"/>
          <w:sz w:val="22"/>
          <w:szCs w:val="22"/>
        </w:rPr>
      </w:pPr>
    </w:p>
    <w:p w14:paraId="018ECA1C" w14:textId="2BC0F5EE" w:rsidR="00CD2941" w:rsidRDefault="00CD2941" w:rsidP="00E75DB3">
      <w:pPr>
        <w:pStyle w:val="Nadpis2"/>
        <w:spacing w:before="240"/>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p w14:paraId="6CC317FF" w14:textId="77777777" w:rsidR="000D284B" w:rsidRPr="000D284B" w:rsidRDefault="000D284B" w:rsidP="000D284B">
      <w:pPr>
        <w:rPr>
          <w:lang w:eastAsia="en-US"/>
        </w:rPr>
      </w:pPr>
    </w:p>
    <w:sectPr w:rsidR="000D284B" w:rsidRPr="000D284B" w:rsidSect="00DD5F96">
      <w:headerReference w:type="default" r:id="rId8"/>
      <w:footerReference w:type="default" r:id="rId9"/>
      <w:pgSz w:w="11906" w:h="16838"/>
      <w:pgMar w:top="1701" w:right="1134" w:bottom="1135"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1"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173B9741"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642663FE">
          <wp:simplePos x="0" y="0"/>
          <wp:positionH relativeFrom="margin">
            <wp:posOffset>4081780</wp:posOffset>
          </wp:positionH>
          <wp:positionV relativeFrom="paragraph">
            <wp:posOffset>-7620</wp:posOffset>
          </wp:positionV>
          <wp:extent cx="2116800" cy="568800"/>
          <wp:effectExtent l="0" t="0" r="0" b="3175"/>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D451BB"/>
    <w:multiLevelType w:val="hybridMultilevel"/>
    <w:tmpl w:val="5A1ECE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4"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036083841">
    <w:abstractNumId w:val="1"/>
  </w:num>
  <w:num w:numId="2" w16cid:durableId="789593972">
    <w:abstractNumId w:val="19"/>
  </w:num>
  <w:num w:numId="3" w16cid:durableId="1541893163">
    <w:abstractNumId w:val="23"/>
  </w:num>
  <w:num w:numId="4" w16cid:durableId="1211989435">
    <w:abstractNumId w:val="10"/>
  </w:num>
  <w:num w:numId="5" w16cid:durableId="1644696215">
    <w:abstractNumId w:val="7"/>
  </w:num>
  <w:num w:numId="6" w16cid:durableId="1048064744">
    <w:abstractNumId w:val="11"/>
  </w:num>
  <w:num w:numId="7" w16cid:durableId="1803813155">
    <w:abstractNumId w:val="11"/>
  </w:num>
  <w:num w:numId="8" w16cid:durableId="1047535763">
    <w:abstractNumId w:val="22"/>
  </w:num>
  <w:num w:numId="9" w16cid:durableId="836923832">
    <w:abstractNumId w:val="2"/>
  </w:num>
  <w:num w:numId="10" w16cid:durableId="546576166">
    <w:abstractNumId w:val="16"/>
  </w:num>
  <w:num w:numId="11" w16cid:durableId="1460567155">
    <w:abstractNumId w:val="15"/>
  </w:num>
  <w:num w:numId="12" w16cid:durableId="1162701298">
    <w:abstractNumId w:val="21"/>
  </w:num>
  <w:num w:numId="13" w16cid:durableId="246693342">
    <w:abstractNumId w:val="8"/>
  </w:num>
  <w:num w:numId="14" w16cid:durableId="737552465">
    <w:abstractNumId w:val="18"/>
  </w:num>
  <w:num w:numId="15" w16cid:durableId="1778404978">
    <w:abstractNumId w:val="20"/>
  </w:num>
  <w:num w:numId="16" w16cid:durableId="987124468">
    <w:abstractNumId w:val="12"/>
  </w:num>
  <w:num w:numId="17" w16cid:durableId="1796218979">
    <w:abstractNumId w:val="13"/>
  </w:num>
  <w:num w:numId="18" w16cid:durableId="1719083658">
    <w:abstractNumId w:val="9"/>
  </w:num>
  <w:num w:numId="19" w16cid:durableId="700740455">
    <w:abstractNumId w:val="3"/>
  </w:num>
  <w:num w:numId="20" w16cid:durableId="1602447087">
    <w:abstractNumId w:val="24"/>
  </w:num>
  <w:num w:numId="21" w16cid:durableId="438182050">
    <w:abstractNumId w:val="14"/>
  </w:num>
  <w:num w:numId="22" w16cid:durableId="418406454">
    <w:abstractNumId w:val="17"/>
  </w:num>
  <w:num w:numId="23" w16cid:durableId="716703043">
    <w:abstractNumId w:val="6"/>
  </w:num>
  <w:num w:numId="24" w16cid:durableId="1034386189">
    <w:abstractNumId w:val="0"/>
  </w:num>
  <w:num w:numId="25" w16cid:durableId="739445459">
    <w:abstractNumId w:val="5"/>
  </w:num>
  <w:num w:numId="26" w16cid:durableId="148289148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9524A"/>
    <w:rsid w:val="000A05CE"/>
    <w:rsid w:val="000A1ECC"/>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7A0B"/>
    <w:rsid w:val="001724B4"/>
    <w:rsid w:val="001770B9"/>
    <w:rsid w:val="00187FB4"/>
    <w:rsid w:val="00191ADF"/>
    <w:rsid w:val="00197A5B"/>
    <w:rsid w:val="001A2E47"/>
    <w:rsid w:val="001D1372"/>
    <w:rsid w:val="001D6685"/>
    <w:rsid w:val="001E397D"/>
    <w:rsid w:val="001E427D"/>
    <w:rsid w:val="001F2952"/>
    <w:rsid w:val="001F52A6"/>
    <w:rsid w:val="001F74D1"/>
    <w:rsid w:val="002043B5"/>
    <w:rsid w:val="00205EE2"/>
    <w:rsid w:val="00214C1D"/>
    <w:rsid w:val="002250A0"/>
    <w:rsid w:val="002476E6"/>
    <w:rsid w:val="00255964"/>
    <w:rsid w:val="002630EF"/>
    <w:rsid w:val="00264610"/>
    <w:rsid w:val="00265C06"/>
    <w:rsid w:val="00280A80"/>
    <w:rsid w:val="002A7B8B"/>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7688C"/>
    <w:rsid w:val="004838A7"/>
    <w:rsid w:val="00483B26"/>
    <w:rsid w:val="004960E7"/>
    <w:rsid w:val="004B40A7"/>
    <w:rsid w:val="004C57F4"/>
    <w:rsid w:val="004C65DC"/>
    <w:rsid w:val="004C7710"/>
    <w:rsid w:val="004C7980"/>
    <w:rsid w:val="004D2DB6"/>
    <w:rsid w:val="004F0C51"/>
    <w:rsid w:val="004F5479"/>
    <w:rsid w:val="004F69D1"/>
    <w:rsid w:val="00504A9F"/>
    <w:rsid w:val="00504B1A"/>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2A93"/>
    <w:rsid w:val="005C6500"/>
    <w:rsid w:val="005D6FB3"/>
    <w:rsid w:val="005E15EB"/>
    <w:rsid w:val="005E1A2C"/>
    <w:rsid w:val="005E3DED"/>
    <w:rsid w:val="005F43C8"/>
    <w:rsid w:val="00600F8C"/>
    <w:rsid w:val="006028C9"/>
    <w:rsid w:val="00602A33"/>
    <w:rsid w:val="00607DA1"/>
    <w:rsid w:val="00620CA2"/>
    <w:rsid w:val="00621367"/>
    <w:rsid w:val="0062603D"/>
    <w:rsid w:val="006370F4"/>
    <w:rsid w:val="00637A1A"/>
    <w:rsid w:val="006466FD"/>
    <w:rsid w:val="006518A6"/>
    <w:rsid w:val="00652279"/>
    <w:rsid w:val="00654188"/>
    <w:rsid w:val="0065447C"/>
    <w:rsid w:val="0065746F"/>
    <w:rsid w:val="00662654"/>
    <w:rsid w:val="006750DE"/>
    <w:rsid w:val="0067650B"/>
    <w:rsid w:val="00687CF8"/>
    <w:rsid w:val="0069027E"/>
    <w:rsid w:val="006E0015"/>
    <w:rsid w:val="006F12A7"/>
    <w:rsid w:val="006F6461"/>
    <w:rsid w:val="00703424"/>
    <w:rsid w:val="0071402B"/>
    <w:rsid w:val="0071532A"/>
    <w:rsid w:val="00716461"/>
    <w:rsid w:val="007230A6"/>
    <w:rsid w:val="0073070F"/>
    <w:rsid w:val="007341AA"/>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5670A"/>
    <w:rsid w:val="00861184"/>
    <w:rsid w:val="00885D17"/>
    <w:rsid w:val="00890047"/>
    <w:rsid w:val="008B1CD4"/>
    <w:rsid w:val="008B2A66"/>
    <w:rsid w:val="008C6FDE"/>
    <w:rsid w:val="008E1D92"/>
    <w:rsid w:val="008E66DE"/>
    <w:rsid w:val="00907E39"/>
    <w:rsid w:val="00933239"/>
    <w:rsid w:val="00945EAA"/>
    <w:rsid w:val="00955693"/>
    <w:rsid w:val="00965992"/>
    <w:rsid w:val="009673F6"/>
    <w:rsid w:val="00970306"/>
    <w:rsid w:val="0097571A"/>
    <w:rsid w:val="00985725"/>
    <w:rsid w:val="0098671F"/>
    <w:rsid w:val="0099223B"/>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703AB"/>
    <w:rsid w:val="00B92DCC"/>
    <w:rsid w:val="00BA5E96"/>
    <w:rsid w:val="00BB2159"/>
    <w:rsid w:val="00BD28E1"/>
    <w:rsid w:val="00BD6D27"/>
    <w:rsid w:val="00BE274B"/>
    <w:rsid w:val="00BE4ADC"/>
    <w:rsid w:val="00C04ADE"/>
    <w:rsid w:val="00C10A7D"/>
    <w:rsid w:val="00C16503"/>
    <w:rsid w:val="00C31573"/>
    <w:rsid w:val="00C331C8"/>
    <w:rsid w:val="00C3590D"/>
    <w:rsid w:val="00C431E1"/>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173B"/>
    <w:rsid w:val="00D72049"/>
    <w:rsid w:val="00D876D7"/>
    <w:rsid w:val="00D963DD"/>
    <w:rsid w:val="00DA2D5A"/>
    <w:rsid w:val="00DA57E0"/>
    <w:rsid w:val="00DC078E"/>
    <w:rsid w:val="00DC3F4A"/>
    <w:rsid w:val="00DD5F96"/>
    <w:rsid w:val="00DE0281"/>
    <w:rsid w:val="00DE3163"/>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75DB3"/>
    <w:rsid w:val="00EA692D"/>
    <w:rsid w:val="00EB09DC"/>
    <w:rsid w:val="00EB28FB"/>
    <w:rsid w:val="00EB3567"/>
    <w:rsid w:val="00EB38C3"/>
    <w:rsid w:val="00EB7813"/>
    <w:rsid w:val="00EC44E3"/>
    <w:rsid w:val="00EC581E"/>
    <w:rsid w:val="00EC6204"/>
    <w:rsid w:val="00EC780E"/>
    <w:rsid w:val="00ED1886"/>
    <w:rsid w:val="00ED343C"/>
    <w:rsid w:val="00ED6F32"/>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504B1A"/>
    <w:rPr>
      <w:sz w:val="16"/>
      <w:szCs w:val="16"/>
    </w:rPr>
  </w:style>
  <w:style w:type="paragraph" w:styleId="Textkomente">
    <w:name w:val="annotation text"/>
    <w:basedOn w:val="Normln"/>
    <w:link w:val="TextkomenteChar"/>
    <w:uiPriority w:val="99"/>
    <w:unhideWhenUsed/>
    <w:rsid w:val="00504B1A"/>
    <w:rPr>
      <w:szCs w:val="20"/>
    </w:rPr>
  </w:style>
  <w:style w:type="character" w:customStyle="1" w:styleId="TextkomenteChar">
    <w:name w:val="Text komentáře Char"/>
    <w:basedOn w:val="Standardnpsmoodstavce"/>
    <w:link w:val="Textkomente"/>
    <w:uiPriority w:val="99"/>
    <w:rsid w:val="00504B1A"/>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B1A"/>
    <w:rPr>
      <w:b/>
      <w:bCs/>
    </w:rPr>
  </w:style>
  <w:style w:type="character" w:customStyle="1" w:styleId="PedmtkomenteChar">
    <w:name w:val="Předmět komentáře Char"/>
    <w:basedOn w:val="TextkomenteChar"/>
    <w:link w:val="Pedmtkomente"/>
    <w:uiPriority w:val="99"/>
    <w:semiHidden/>
    <w:rsid w:val="00504B1A"/>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534</Words>
  <Characters>3156</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10</cp:revision>
  <dcterms:created xsi:type="dcterms:W3CDTF">2022-06-24T08:56:00Z</dcterms:created>
  <dcterms:modified xsi:type="dcterms:W3CDTF">2023-01-08T20:13:00Z</dcterms:modified>
</cp:coreProperties>
</file>